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80" w:lineRule="exact"/>
        <w:jc w:val="left"/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附件1</w:t>
      </w:r>
    </w:p>
    <w:p>
      <w:pPr>
        <w:snapToGrid w:val="0"/>
        <w:spacing w:line="580" w:lineRule="exact"/>
        <w:jc w:val="center"/>
        <w:rPr>
          <w:rFonts w:hint="eastAsia" w:eastAsia="方正小标宋简体"/>
          <w:color w:val="000000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简体" w:eastAsia="方正小标宋简体"/>
          <w:color w:val="000000"/>
          <w:sz w:val="44"/>
          <w:szCs w:val="44"/>
        </w:rPr>
      </w:pPr>
      <w:r>
        <w:rPr>
          <w:rFonts w:hint="eastAsia" w:ascii="方正小标宋简体" w:eastAsia="方正小标宋简体"/>
          <w:color w:val="000000"/>
          <w:sz w:val="44"/>
          <w:szCs w:val="44"/>
        </w:rPr>
        <w:t>镇江市第二届“童话里的世界”童话故事</w:t>
      </w:r>
    </w:p>
    <w:p>
      <w:pPr>
        <w:spacing w:line="58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创作大赛征稿启事</w:t>
      </w:r>
    </w:p>
    <w:p>
      <w:pPr>
        <w:spacing w:line="580" w:lineRule="exact"/>
        <w:jc w:val="center"/>
        <w:rPr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 w:line="580" w:lineRule="exact"/>
        <w:ind w:firstLine="640" w:firstLineChars="200"/>
        <w:jc w:val="both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镇江市</w:t>
      </w:r>
      <w:r>
        <w:rPr>
          <w:rFonts w:eastAsia="仿宋_GB2312"/>
          <w:sz w:val="32"/>
          <w:szCs w:val="32"/>
        </w:rPr>
        <w:t>第二届“童话里的世界”童话故事创作大赛由</w:t>
      </w:r>
      <w:r>
        <w:rPr>
          <w:rFonts w:eastAsia="仿宋_GB2312"/>
          <w:color w:val="000000"/>
          <w:sz w:val="32"/>
          <w:szCs w:val="32"/>
        </w:rPr>
        <w:t>中共</w:t>
      </w:r>
      <w:r>
        <w:rPr>
          <w:rFonts w:hint="eastAsia" w:eastAsia="仿宋_GB2312"/>
          <w:color w:val="000000"/>
          <w:sz w:val="32"/>
          <w:szCs w:val="32"/>
        </w:rPr>
        <w:t>镇江</w:t>
      </w:r>
      <w:r>
        <w:rPr>
          <w:rFonts w:eastAsia="仿宋_GB2312"/>
          <w:color w:val="000000"/>
          <w:sz w:val="32"/>
          <w:szCs w:val="32"/>
        </w:rPr>
        <w:t>市委宣传部、市文明办、市教育局、市文联联合主办</w:t>
      </w:r>
      <w:r>
        <w:rPr>
          <w:rFonts w:eastAsia="仿宋_GB2312"/>
          <w:sz w:val="32"/>
          <w:szCs w:val="32"/>
        </w:rPr>
        <w:t>。</w:t>
      </w:r>
      <w:r>
        <w:rPr>
          <w:rFonts w:eastAsia="仿宋_GB2312"/>
          <w:color w:val="000000"/>
          <w:sz w:val="32"/>
          <w:szCs w:val="32"/>
        </w:rPr>
        <w:t>旨在发挥童话文学形式对立德树人的独特作用，通过</w:t>
      </w:r>
      <w:r>
        <w:rPr>
          <w:rFonts w:eastAsia="仿宋_GB2312"/>
          <w:bCs/>
          <w:sz w:val="32"/>
          <w:szCs w:val="32"/>
        </w:rPr>
        <w:t>广泛征集评选、推广展示优秀童话故事作品，引导广大青少年</w:t>
      </w:r>
      <w:r>
        <w:rPr>
          <w:rFonts w:eastAsia="仿宋_GB2312"/>
          <w:sz w:val="32"/>
          <w:szCs w:val="32"/>
        </w:rPr>
        <w:t>走进缤纷多彩的童话艺术世界，</w:t>
      </w:r>
      <w:r>
        <w:rPr>
          <w:rFonts w:eastAsia="仿宋_GB2312"/>
          <w:bCs/>
          <w:sz w:val="32"/>
          <w:szCs w:val="32"/>
        </w:rPr>
        <w:t>陶冶情操、涵育文明</w:t>
      </w:r>
      <w:r>
        <w:rPr>
          <w:rFonts w:eastAsia="仿宋_GB2312"/>
          <w:color w:val="000000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一、活动主题</w:t>
      </w:r>
    </w:p>
    <w:p>
      <w:pPr>
        <w:snapToGrid w:val="0"/>
        <w:spacing w:line="580" w:lineRule="exact"/>
        <w:ind w:firstLine="640" w:firstLineChars="200"/>
        <w:rPr>
          <w:sz w:val="32"/>
          <w:szCs w:val="32"/>
        </w:rPr>
      </w:pPr>
      <w:r>
        <w:rPr>
          <w:bCs/>
          <w:sz w:val="32"/>
          <w:szCs w:val="32"/>
        </w:rPr>
        <w:t>以“小康中国 大爱天地”为主题</w:t>
      </w:r>
      <w:r>
        <w:rPr>
          <w:sz w:val="32"/>
          <w:szCs w:val="32"/>
        </w:rPr>
        <w:t>，运用童话故事形式，艺术展现</w:t>
      </w:r>
      <w:r>
        <w:rPr>
          <w:kern w:val="0"/>
          <w:sz w:val="32"/>
          <w:szCs w:val="32"/>
        </w:rPr>
        <w:t>全面建成小康社会、实现中华民族伟大复兴第一个百年奋斗目标的现实模样和美好愿景，展现中国人民众志成城、共抗疫情的精神力量和大爱壮举，展现新时代少年儿童立志向、有梦想，爱学习、爱劳动、爱祖国的</w:t>
      </w:r>
      <w:r>
        <w:rPr>
          <w:sz w:val="32"/>
          <w:szCs w:val="32"/>
        </w:rPr>
        <w:t>良好精神风貌。</w:t>
      </w:r>
    </w:p>
    <w:p>
      <w:pPr>
        <w:spacing w:line="58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二、参赛条件</w:t>
      </w:r>
    </w:p>
    <w:p>
      <w:pPr>
        <w:spacing w:line="580" w:lineRule="exact"/>
        <w:ind w:firstLine="640" w:firstLineChars="200"/>
        <w:rPr>
          <w:bCs/>
          <w:sz w:val="32"/>
          <w:szCs w:val="32"/>
        </w:rPr>
      </w:pPr>
      <w:r>
        <w:rPr>
          <w:sz w:val="32"/>
          <w:szCs w:val="32"/>
        </w:rPr>
        <w:t>本次大赛分小学组、中学组、成人组三个组别</w:t>
      </w:r>
      <w:r>
        <w:rPr>
          <w:bCs/>
          <w:sz w:val="32"/>
          <w:szCs w:val="32"/>
        </w:rPr>
        <w:t>，广大中小学生以及教师、家长、少儿文学艺术爱好者、专业创作者等社会各界人士均可参加。</w:t>
      </w:r>
    </w:p>
    <w:p>
      <w:pPr>
        <w:spacing w:line="58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三、投稿截止时间</w:t>
      </w:r>
    </w:p>
    <w:p>
      <w:pPr>
        <w:spacing w:line="58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color w:val="000000"/>
          <w:sz w:val="32"/>
          <w:szCs w:val="32"/>
        </w:rPr>
        <w:t>2020年9月20日</w:t>
      </w:r>
    </w:p>
    <w:p>
      <w:pPr>
        <w:spacing w:line="58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四、作品要求</w:t>
      </w:r>
    </w:p>
    <w:p>
      <w:pPr>
        <w:snapToGrid w:val="0"/>
        <w:spacing w:line="580" w:lineRule="exact"/>
        <w:ind w:firstLine="640" w:firstLineChars="200"/>
        <w:rPr>
          <w:rFonts w:eastAsia="黑体"/>
          <w:sz w:val="32"/>
          <w:szCs w:val="32"/>
        </w:rPr>
      </w:pPr>
      <w:r>
        <w:rPr>
          <w:sz w:val="32"/>
          <w:szCs w:val="32"/>
        </w:rPr>
        <w:t>1．坚持正确的创作导向，作品要富有内涵和启迪性，引导孩子向善向上、求真求美。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2</w:t>
      </w:r>
      <w:r>
        <w:rPr>
          <w:rFonts w:hint="eastAsia"/>
          <w:sz w:val="32"/>
          <w:szCs w:val="32"/>
        </w:rPr>
        <w:t>．</w:t>
      </w:r>
      <w:r>
        <w:rPr>
          <w:sz w:val="32"/>
          <w:szCs w:val="32"/>
        </w:rPr>
        <w:t>作品要体现童话故事的艺术特点，具有想象力、创造力，充满童真童趣。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3</w:t>
      </w:r>
      <w:r>
        <w:rPr>
          <w:rFonts w:hint="eastAsia"/>
          <w:sz w:val="32"/>
          <w:szCs w:val="32"/>
        </w:rPr>
        <w:t>．</w:t>
      </w:r>
      <w:r>
        <w:rPr>
          <w:sz w:val="32"/>
          <w:szCs w:val="32"/>
        </w:rPr>
        <w:t>作品用汉语创作，鼓励创作中国</w:t>
      </w:r>
      <w:r>
        <w:rPr>
          <w:rFonts w:hint="eastAsia"/>
          <w:sz w:val="32"/>
          <w:szCs w:val="32"/>
        </w:rPr>
        <w:t>童话</w:t>
      </w:r>
      <w:r>
        <w:rPr>
          <w:sz w:val="32"/>
          <w:szCs w:val="32"/>
        </w:rPr>
        <w:t>，每名参赛者提交1篇作品。鼓励作品短小精悍，原则上学生组作品字数不超过2000字、成人组作品字数不超过3000字。已公开发表或在省级及以上获奖的作品不再申报。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4</w:t>
      </w:r>
      <w:r>
        <w:rPr>
          <w:rFonts w:hint="eastAsia"/>
          <w:sz w:val="32"/>
          <w:szCs w:val="32"/>
        </w:rPr>
        <w:t>．</w:t>
      </w:r>
      <w:r>
        <w:rPr>
          <w:sz w:val="32"/>
          <w:szCs w:val="32"/>
        </w:rPr>
        <w:t>作品必须为原创，一经发现抄袭、剽窃，立即取消参赛资格，并视情况通报参赛者所在学校或单位。</w:t>
      </w:r>
    </w:p>
    <w:p>
      <w:pPr>
        <w:spacing w:line="580" w:lineRule="exact"/>
        <w:ind w:firstLine="640" w:firstLineChars="200"/>
        <w:rPr>
          <w:sz w:val="32"/>
          <w:szCs w:val="32"/>
        </w:rPr>
      </w:pPr>
      <w:r>
        <w:rPr>
          <w:sz w:val="32"/>
          <w:szCs w:val="32"/>
        </w:rPr>
        <w:t>本次活动不向参赛者收取任何费用，组委会有权将获奖作品用于各种艺术形式的制作推广、编辑出版、新闻宣传等，不支付作者稿酬，作者享有署名权。</w:t>
      </w:r>
    </w:p>
    <w:p>
      <w:pPr>
        <w:spacing w:line="58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五、投稿方式</w:t>
      </w:r>
    </w:p>
    <w:p>
      <w:pPr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投稿作品用word附件发送至电子邮箱，</w:t>
      </w:r>
      <w:r>
        <w:rPr>
          <w:rFonts w:hint="eastAsia"/>
          <w:color w:val="000000"/>
          <w:sz w:val="32"/>
          <w:szCs w:val="32"/>
        </w:rPr>
        <w:t>一篇作品一个文档，</w:t>
      </w:r>
      <w:r>
        <w:rPr>
          <w:color w:val="000000"/>
          <w:sz w:val="32"/>
          <w:szCs w:val="32"/>
        </w:rPr>
        <w:t>每一篇作品标题三号黑体加粗，正文三号宋体，并在文末注明作者姓名、所在学校（含</w:t>
      </w:r>
      <w:r>
        <w:rPr>
          <w:rFonts w:hint="eastAsia"/>
          <w:color w:val="000000"/>
          <w:sz w:val="32"/>
          <w:szCs w:val="32"/>
        </w:rPr>
        <w:t>各市</w:t>
      </w:r>
      <w:r>
        <w:rPr>
          <w:color w:val="000000"/>
          <w:sz w:val="32"/>
          <w:szCs w:val="32"/>
        </w:rPr>
        <w:t>区全称、年级、班级）、联系方式（家长或老师电话）、指导老师（如有）。集体投稿</w:t>
      </w:r>
      <w:r>
        <w:rPr>
          <w:rFonts w:hint="eastAsia"/>
          <w:color w:val="000000"/>
          <w:sz w:val="32"/>
          <w:szCs w:val="32"/>
        </w:rPr>
        <w:t>用压缩包形式附件发送，</w:t>
      </w:r>
      <w:r>
        <w:rPr>
          <w:color w:val="000000"/>
          <w:sz w:val="32"/>
          <w:szCs w:val="32"/>
        </w:rPr>
        <w:t>邮件标题注明“</w:t>
      </w:r>
      <w:r>
        <w:rPr>
          <w:rFonts w:hint="eastAsia"/>
          <w:color w:val="000000"/>
          <w:sz w:val="32"/>
          <w:szCs w:val="32"/>
        </w:rPr>
        <w:t>市</w:t>
      </w:r>
      <w:r>
        <w:rPr>
          <w:color w:val="000000"/>
          <w:sz w:val="32"/>
          <w:szCs w:val="32"/>
        </w:rPr>
        <w:t>（区）+学校”，需填报Excel汇总表</w:t>
      </w:r>
      <w:r>
        <w:rPr>
          <w:rFonts w:hint="eastAsia"/>
          <w:color w:val="000000"/>
          <w:sz w:val="32"/>
          <w:szCs w:val="32"/>
        </w:rPr>
        <w:t>（见附件3）</w:t>
      </w:r>
      <w:r>
        <w:rPr>
          <w:color w:val="000000"/>
          <w:sz w:val="32"/>
          <w:szCs w:val="32"/>
        </w:rPr>
        <w:t>，汇总项目依次为：序号、作品名称、作者姓名、学校班级、指导老师、联系电话（手机）。</w:t>
      </w:r>
    </w:p>
    <w:p>
      <w:pPr>
        <w:snapToGrid w:val="0"/>
        <w:spacing w:line="580" w:lineRule="exact"/>
        <w:ind w:firstLine="640" w:firstLineChars="20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投稿</w:t>
      </w:r>
      <w:r>
        <w:rPr>
          <w:sz w:val="32"/>
          <w:szCs w:val="32"/>
        </w:rPr>
        <w:fldChar w:fldCharType="begin"/>
      </w:r>
      <w:r>
        <w:rPr>
          <w:sz w:val="32"/>
          <w:szCs w:val="32"/>
        </w:rPr>
        <w:instrText xml:space="preserve"> HYPERLINK "mailto:发送至sqwmb2008@163.com" </w:instrText>
      </w:r>
      <w:r>
        <w:rPr>
          <w:sz w:val="32"/>
          <w:szCs w:val="32"/>
        </w:rPr>
        <w:fldChar w:fldCharType="separate"/>
      </w:r>
      <w:r>
        <w:rPr>
          <w:color w:val="000000"/>
          <w:sz w:val="32"/>
          <w:szCs w:val="32"/>
        </w:rPr>
        <w:t>发送至</w:t>
      </w:r>
      <w:r>
        <w:rPr>
          <w:color w:val="000000"/>
          <w:sz w:val="32"/>
          <w:szCs w:val="32"/>
        </w:rPr>
        <w:fldChar w:fldCharType="begin"/>
      </w:r>
      <w:r>
        <w:rPr>
          <w:color w:val="000000"/>
          <w:sz w:val="32"/>
          <w:szCs w:val="32"/>
        </w:rPr>
        <w:instrText xml:space="preserve"> HYPERLINK "https://mail.163.com/js6/javascript:;" </w:instrText>
      </w:r>
      <w:r>
        <w:rPr>
          <w:color w:val="000000"/>
          <w:sz w:val="32"/>
          <w:szCs w:val="32"/>
        </w:rPr>
        <w:fldChar w:fldCharType="separate"/>
      </w:r>
      <w:r>
        <w:rPr>
          <w:color w:val="000000"/>
          <w:sz w:val="32"/>
          <w:szCs w:val="32"/>
        </w:rPr>
        <w:t>zjwcnrc@163.com</w:t>
      </w:r>
      <w:r>
        <w:rPr>
          <w:color w:val="000000"/>
          <w:sz w:val="32"/>
          <w:szCs w:val="32"/>
        </w:rPr>
        <w:fldChar w:fldCharType="end"/>
      </w:r>
      <w:r>
        <w:rPr>
          <w:color w:val="000000"/>
          <w:sz w:val="32"/>
          <w:szCs w:val="32"/>
        </w:rPr>
        <w:fldChar w:fldCharType="end"/>
      </w:r>
      <w:r>
        <w:rPr>
          <w:color w:val="000000"/>
          <w:sz w:val="32"/>
          <w:szCs w:val="32"/>
        </w:rPr>
        <w:t>，联系人：刘长韬，联系电话：</w:t>
      </w:r>
      <w:r>
        <w:rPr>
          <w:sz w:val="32"/>
          <w:szCs w:val="32"/>
        </w:rPr>
        <w:t>80826031</w:t>
      </w:r>
      <w:r>
        <w:rPr>
          <w:color w:val="000000"/>
          <w:sz w:val="32"/>
          <w:szCs w:val="32"/>
        </w:rPr>
        <w:t>。</w:t>
      </w:r>
    </w:p>
    <w:p>
      <w:pPr>
        <w:spacing w:line="580" w:lineRule="exact"/>
        <w:ind w:firstLine="640" w:firstLineChars="200"/>
        <w:rPr>
          <w:rFonts w:eastAsia="方正黑体简体"/>
          <w:sz w:val="32"/>
          <w:szCs w:val="32"/>
        </w:rPr>
      </w:pPr>
      <w:r>
        <w:rPr>
          <w:rFonts w:eastAsia="方正黑体简体"/>
          <w:sz w:val="32"/>
          <w:szCs w:val="32"/>
        </w:rPr>
        <w:t>六、奖项设置</w:t>
      </w:r>
    </w:p>
    <w:p>
      <w:r>
        <w:rPr>
          <w:sz w:val="32"/>
          <w:szCs w:val="32"/>
        </w:rPr>
        <w:t>在小学组、中学组和成人组中分别评选出一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二</w:t>
      </w:r>
      <w:r>
        <w:rPr>
          <w:rFonts w:hint="eastAsia"/>
          <w:sz w:val="32"/>
          <w:szCs w:val="32"/>
        </w:rPr>
        <w:t>、</w:t>
      </w:r>
      <w:r>
        <w:rPr>
          <w:sz w:val="32"/>
          <w:szCs w:val="32"/>
        </w:rPr>
        <w:t>三等奖和优秀奖若干。组委会根据组织、指导参赛投稿作品的情况评出优秀组织奖、优秀指导老师</w:t>
      </w:r>
      <w:r>
        <w:rPr>
          <w:rFonts w:hint="eastAsia"/>
          <w:sz w:val="32"/>
          <w:szCs w:val="32"/>
        </w:rPr>
        <w:t>若干名</w:t>
      </w:r>
      <w:r>
        <w:rPr>
          <w:sz w:val="32"/>
          <w:szCs w:val="32"/>
        </w:rPr>
        <w:t>。获奖名单及作品在</w:t>
      </w:r>
      <w:r>
        <w:rPr>
          <w:rFonts w:hint="eastAsia"/>
          <w:sz w:val="32"/>
          <w:szCs w:val="32"/>
        </w:rPr>
        <w:t>市主要新闻媒体和</w:t>
      </w:r>
      <w:r>
        <w:rPr>
          <w:sz w:val="32"/>
          <w:szCs w:val="32"/>
        </w:rPr>
        <w:t>主办单位</w:t>
      </w:r>
      <w:r>
        <w:rPr>
          <w:rFonts w:hint="eastAsia"/>
          <w:sz w:val="32"/>
          <w:szCs w:val="32"/>
        </w:rPr>
        <w:t>网络媒体</w:t>
      </w:r>
      <w:r>
        <w:rPr>
          <w:sz w:val="32"/>
          <w:szCs w:val="32"/>
        </w:rPr>
        <w:t>登载并公示。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167E2A"/>
    <w:rsid w:val="09167E2A"/>
    <w:rsid w:val="685B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仿宋_GB2312" w:hAnsi="Calibri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2020-05-29T03:47:00Z</dcterms:created>
  <dc:creator>  策</dc:creator>
  <cp:lastModifiedBy>  策</cp:lastModifiedBy>
  <dcterms:modified xsi:type="dcterms:W3CDTF">2020-05-29T03:47:26Z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